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7B" w:rsidRDefault="00F74E7B">
      <w:pPr>
        <w:jc w:val="center"/>
        <w:rPr>
          <w:rFonts w:ascii="Times New Roman" w:hAnsi="Times New Roman"/>
          <w:sz w:val="24"/>
          <w:szCs w:val="24"/>
        </w:rPr>
      </w:pPr>
    </w:p>
    <w:p w:rsidR="00F74E7B" w:rsidRDefault="008929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ПРАВИЛА ПРОЖИВАНИЯ ГОСТЕЙ В ЭКО-ОТЕЛЕ «ВКС-КАНТРИ»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Регистрационная карта гостя — документ, заполняемый Гостем при размещении в отель/коттедж, с указанием: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Ф.И.О., 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даты заезда/выезда;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номера комнаты/названия коттеджа/корпуса; 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номера/марки автомобиля;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личной подписи Гостя.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Гость обязан соблюдать Правила пожарной безопасности в номерах и коттеджах, правила пользования только установленными электроприборами.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 не имеет права выдавать медицинские препараты Гостям эко-отеля.</w:t>
      </w:r>
    </w:p>
    <w:p w:rsidR="00F74E7B" w:rsidRDefault="008929D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Эко-отеля «ВКС-Кантри» не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несет  ответственности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травмы и повреждения, полученные гостями в результате неосторожного поведения и/или несоблюдения правил безопасности при нахождении на территории эко-отеля,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на объектах повышенного травматизма (сауна, банный комплекс, прокат спортивного инвентаря, конюшня, каток, детские и спортивные площадки, ферма, и т.п.).</w:t>
      </w:r>
    </w:p>
    <w:p w:rsidR="00F74E7B" w:rsidRDefault="008929DB">
      <w:pPr>
        <w:pStyle w:val="aa"/>
        <w:ind w:left="0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этом, Правила оказания услуг и поведения на указанных объектах повышенного травматизма размещены на входе на указанные объекты на видном для потребления на месте. Эко-отель «ВКС-Кантри» не несет ответственность за возможные неблагоприятные последствия, связанные с нарушением указанных Правил. </w:t>
      </w:r>
    </w:p>
    <w:p w:rsidR="00F74E7B" w:rsidRDefault="008929DB">
      <w:pPr>
        <w:pStyle w:val="aa"/>
        <w:ind w:left="0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Ребенок в возрасте до 16 лет (включительно) может находиться на территории Эко-отеля только вместе с взрослым сопровождающим (родитель/законный представитель/другое совершеннолетнее лицо), который несет ответственность за его поведение, безопасность и жизнь.</w:t>
      </w:r>
    </w:p>
    <w:p w:rsidR="00F74E7B" w:rsidRDefault="00F74E7B">
      <w:pPr>
        <w:pStyle w:val="aa"/>
        <w:jc w:val="both"/>
        <w:rPr>
          <w:color w:val="AEAAAA" w:themeColor="background2" w:themeShade="BF"/>
        </w:rPr>
      </w:pPr>
    </w:p>
    <w:p w:rsidR="00F74E7B" w:rsidRDefault="00F74E7B">
      <w:pPr>
        <w:pStyle w:val="aa"/>
        <w:jc w:val="both"/>
        <w:rPr>
          <w:color w:val="AEAAAA" w:themeColor="background2" w:themeShade="BF"/>
        </w:rPr>
      </w:pPr>
    </w:p>
    <w:p w:rsidR="00F74E7B" w:rsidRDefault="008929DB">
      <w:pPr>
        <w:pStyle w:val="a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ЗАПРЕЩЕНО: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Запускать фейерверки и использовать другие пиротехнические средства на территории Эко-отеля «ВКС-Кантри» без согласования с администрацией;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Курить в помещениях эко-отеля (номера/комнаты/холлы/лестничные клетки/общественные зоны, не отведенные под курение);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Проживать на территории эко-отеля с домашними животными без согласования с Администрацией. </w:t>
      </w:r>
    </w:p>
    <w:p w:rsidR="00F74E7B" w:rsidRDefault="00F74E7B">
      <w:pPr>
        <w:pStyle w:val="aa"/>
        <w:jc w:val="center"/>
        <w:rPr>
          <w:color w:val="AEAAAA" w:themeColor="background2" w:themeShade="BF"/>
        </w:rPr>
      </w:pPr>
    </w:p>
    <w:p w:rsidR="00F74E7B" w:rsidRDefault="00F74E7B">
      <w:pPr>
        <w:pStyle w:val="aa"/>
        <w:ind w:left="1440"/>
        <w:jc w:val="center"/>
        <w:rPr>
          <w:color w:val="AEAAAA" w:themeColor="background2" w:themeShade="BF"/>
        </w:rPr>
      </w:pPr>
    </w:p>
    <w:p w:rsidR="00F74E7B" w:rsidRDefault="008929DB">
      <w:pPr>
        <w:pStyle w:val="aa"/>
        <w:ind w:left="21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ШТРАФ</w:t>
      </w:r>
    </w:p>
    <w:p w:rsidR="00F74E7B" w:rsidRDefault="008929DB">
      <w:pPr>
        <w:pStyle w:val="aa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</w:rPr>
        <w:t xml:space="preserve">В жилых помещениях и на территории Эко-отеля «ВКС-Кантри» курение (в не отведенных для курения местах)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СТРОГО ЗАПРЕЩЕНО</w:t>
      </w:r>
      <w:r>
        <w:rPr>
          <w:rFonts w:ascii="Times New Roman" w:hAnsi="Times New Roman"/>
          <w:color w:val="000000"/>
          <w:sz w:val="24"/>
          <w:szCs w:val="24"/>
        </w:rPr>
        <w:t>. В случае нарушения этого правила, Гость обязуется оплатить стоимость химчистки текстильных изделий в номере и сутки простоя номера по текущему тарифу, в связи с проветриванием (ионизацией) помещения.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утерю или порчу ключа -</w:t>
      </w:r>
      <w:r w:rsidR="0043489E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00 руб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курение в неустановленных местах-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1500 руб</w:t>
      </w:r>
      <w:r>
        <w:rPr>
          <w:rFonts w:ascii="Times New Roman" w:hAnsi="Times New Roman"/>
          <w:color w:val="000000"/>
          <w:sz w:val="24"/>
          <w:szCs w:val="24"/>
        </w:rPr>
        <w:t>. по каждому факту курения.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нарушение тишины на территории Эко-отеля «ВКС-Кантри» </w:t>
      </w:r>
    </w:p>
    <w:p w:rsidR="00F74E7B" w:rsidRDefault="002402E2">
      <w:pPr>
        <w:pStyle w:val="aa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23.00 ч. - 09</w:t>
      </w:r>
      <w:r w:rsidR="008929DB">
        <w:rPr>
          <w:rFonts w:ascii="Times New Roman" w:hAnsi="Times New Roman"/>
          <w:color w:val="000000"/>
          <w:sz w:val="24"/>
          <w:szCs w:val="24"/>
        </w:rPr>
        <w:t xml:space="preserve">.00 ч. - </w:t>
      </w:r>
      <w:r w:rsidR="008929DB">
        <w:rPr>
          <w:rFonts w:ascii="Times New Roman" w:hAnsi="Times New Roman"/>
          <w:b/>
          <w:bCs/>
          <w:color w:val="000000"/>
          <w:sz w:val="24"/>
          <w:szCs w:val="24"/>
        </w:rPr>
        <w:t>3000 руб</w:t>
      </w:r>
      <w:r w:rsidR="008929DB">
        <w:rPr>
          <w:rFonts w:ascii="Times New Roman" w:hAnsi="Times New Roman"/>
          <w:color w:val="000000"/>
          <w:sz w:val="24"/>
          <w:szCs w:val="24"/>
        </w:rPr>
        <w:t>.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несогласованное использование пиротехнических средств и фейерверков на территории —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100 000 руб.</w:t>
      </w:r>
      <w:bookmarkStart w:id="0" w:name="_GoBack"/>
      <w:bookmarkEnd w:id="0"/>
    </w:p>
    <w:p w:rsidR="00F74E7B" w:rsidRDefault="008929DB">
      <w:pPr>
        <w:pStyle w:val="aa"/>
        <w:ind w:left="216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В случае повреждения или утраты имущества Эко-отеля «ВКС-Кантри», гость обязан возместить причиненный ущерб в полном объеме! </w:t>
      </w:r>
    </w:p>
    <w:p w:rsidR="00F74E7B" w:rsidRDefault="00F74E7B">
      <w:pPr>
        <w:pStyle w:val="aa"/>
        <w:ind w:left="2160"/>
        <w:jc w:val="center"/>
        <w:rPr>
          <w:color w:val="AEAAAA" w:themeColor="background2" w:themeShade="BF"/>
        </w:rPr>
      </w:pPr>
    </w:p>
    <w:p w:rsidR="00F74E7B" w:rsidRDefault="008929DB">
      <w:pPr>
        <w:pStyle w:val="aa"/>
        <w:ind w:left="21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ПРАВИЛА ВЫЕЗДА ИЗ ОТЕЛЯ ИЛИ КОТТЕДЖЕЙ:</w:t>
      </w:r>
    </w:p>
    <w:p w:rsidR="00F74E7B" w:rsidRDefault="008929DB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Перед выездом из номера или коттеджа Вам необходимо: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вызвать горничную для сдачи номера;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сдать на стойке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Reception</w:t>
      </w:r>
      <w:r w:rsidRPr="004348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ключи от номера;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Выезд из номера/коттеджа осуществляется до 15.00 ч. При задержке выезда из номера автоматически происходит начисление на счет в размере 0,5 суток проживания.</w:t>
      </w:r>
    </w:p>
    <w:p w:rsidR="00F74E7B" w:rsidRDefault="008929DB">
      <w:pPr>
        <w:pStyle w:val="a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Вы хотите временно покинуть территорию Эко-отеля «ВКС-Кантри», необходимо произвести оплату за оказанные услуги.</w:t>
      </w:r>
    </w:p>
    <w:p w:rsidR="00F74E7B" w:rsidRDefault="00F74E7B">
      <w:pPr>
        <w:pStyle w:val="aa"/>
        <w:jc w:val="center"/>
        <w:rPr>
          <w:color w:val="AEAAAA" w:themeColor="background2" w:themeShade="BF"/>
        </w:rPr>
      </w:pPr>
    </w:p>
    <w:p w:rsidR="00F74E7B" w:rsidRDefault="008929DB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гостя ________________________/_______________________________/</w:t>
      </w:r>
    </w:p>
    <w:p w:rsidR="00F74E7B" w:rsidRDefault="00F74E7B">
      <w:pPr>
        <w:pStyle w:val="aa"/>
        <w:jc w:val="center"/>
        <w:rPr>
          <w:color w:val="AEAAAA" w:themeColor="background2" w:themeShade="BF"/>
        </w:rPr>
      </w:pPr>
    </w:p>
    <w:p w:rsidR="00F74E7B" w:rsidRDefault="008929DB">
      <w:pPr>
        <w:pStyle w:val="aa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(Более подробную информацию о Правилах проживания в Эко-отеле «ВКС-Кантри» Вы можете получить, прочитав Информационную папку в Вашем номере)</w:t>
      </w:r>
    </w:p>
    <w:p w:rsidR="00F74E7B" w:rsidRDefault="00F74E7B">
      <w:pPr>
        <w:pStyle w:val="aa"/>
        <w:jc w:val="center"/>
        <w:rPr>
          <w:color w:val="AEAAAA" w:themeColor="background2" w:themeShade="BF"/>
        </w:rPr>
      </w:pPr>
    </w:p>
    <w:p w:rsidR="00F74E7B" w:rsidRDefault="00F74E7B">
      <w:pPr>
        <w:pStyle w:val="aa"/>
        <w:ind w:left="2160"/>
        <w:jc w:val="center"/>
        <w:rPr>
          <w:b/>
          <w:bCs/>
          <w:color w:val="AEAAAA" w:themeColor="background2" w:themeShade="BF"/>
        </w:rPr>
      </w:pPr>
    </w:p>
    <w:p w:rsidR="00F74E7B" w:rsidRDefault="00F74E7B">
      <w:pPr>
        <w:pStyle w:val="aa"/>
        <w:rPr>
          <w:color w:val="AEAAAA" w:themeColor="background2" w:themeShade="BF"/>
        </w:rPr>
      </w:pPr>
    </w:p>
    <w:p w:rsidR="00F74E7B" w:rsidRDefault="00F74E7B">
      <w:pPr>
        <w:pStyle w:val="aa"/>
        <w:jc w:val="center"/>
      </w:pPr>
    </w:p>
    <w:sectPr w:rsidR="00F74E7B">
      <w:pgSz w:w="11906" w:h="16838"/>
      <w:pgMar w:top="709" w:right="850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DA7"/>
    <w:multiLevelType w:val="multilevel"/>
    <w:tmpl w:val="DBA87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BA15E4"/>
    <w:multiLevelType w:val="multilevel"/>
    <w:tmpl w:val="195C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37C079A4"/>
    <w:multiLevelType w:val="multilevel"/>
    <w:tmpl w:val="A70AD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7B"/>
    <w:rsid w:val="002402E2"/>
    <w:rsid w:val="0043489E"/>
    <w:rsid w:val="008929DB"/>
    <w:rsid w:val="00F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8B5D-181B-42AE-904E-994FE169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2C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5B6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b w:val="0"/>
      <w:sz w:val="24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0760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95B6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Стойка1</cp:lastModifiedBy>
  <cp:revision>3</cp:revision>
  <cp:lastPrinted>2019-05-16T12:33:00Z</cp:lastPrinted>
  <dcterms:created xsi:type="dcterms:W3CDTF">2019-05-16T12:34:00Z</dcterms:created>
  <dcterms:modified xsi:type="dcterms:W3CDTF">2020-03-13T09:06:00Z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